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27" w:rsidRPr="000C30CD" w:rsidRDefault="00B31027" w:rsidP="00B31027">
      <w:pPr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３</w:t>
      </w:r>
      <w:r w:rsidRPr="000C30CD"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 w:hint="eastAsia"/>
          <w:sz w:val="22"/>
          <w:szCs w:val="22"/>
        </w:rPr>
        <w:t>１０</w:t>
      </w:r>
      <w:r w:rsidRPr="000C30CD">
        <w:rPr>
          <w:rFonts w:ascii="ＭＳ 明朝" w:hAnsi="ＭＳ 明朝" w:hint="eastAsia"/>
          <w:sz w:val="22"/>
          <w:szCs w:val="22"/>
        </w:rPr>
        <w:t>条関係）</w:t>
      </w:r>
    </w:p>
    <w:p w:rsidR="00B31027" w:rsidRPr="000C30CD" w:rsidRDefault="00B31027" w:rsidP="00B31027">
      <w:pPr>
        <w:kinsoku w:val="0"/>
        <w:overflowPunct w:val="0"/>
        <w:autoSpaceDE w:val="0"/>
        <w:autoSpaceDN w:val="0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B31027" w:rsidRPr="000C30CD" w:rsidRDefault="00B31027" w:rsidP="00B31027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敦賀</w:t>
      </w:r>
      <w:r w:rsidRPr="000C30CD">
        <w:rPr>
          <w:rFonts w:ascii="ＭＳ 明朝" w:hAnsi="ＭＳ 明朝" w:hint="eastAsia"/>
          <w:sz w:val="22"/>
          <w:szCs w:val="22"/>
        </w:rPr>
        <w:t>市長</w:t>
      </w:r>
      <w:r>
        <w:rPr>
          <w:rFonts w:ascii="ＭＳ 明朝" w:hAnsi="ＭＳ 明朝" w:hint="eastAsia"/>
          <w:sz w:val="22"/>
          <w:szCs w:val="22"/>
        </w:rPr>
        <w:t xml:space="preserve">　　　　　　殿</w:t>
      </w:r>
    </w:p>
    <w:p w:rsidR="00B31027" w:rsidRPr="000C30CD" w:rsidRDefault="00B31027" w:rsidP="00B31027">
      <w:pPr>
        <w:kinsoku w:val="0"/>
        <w:overflowPunct w:val="0"/>
        <w:autoSpaceDE w:val="0"/>
        <w:autoSpaceDN w:val="0"/>
        <w:ind w:right="2696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申請者　</w:t>
      </w:r>
      <w:r w:rsidRPr="000C30CD">
        <w:rPr>
          <w:rFonts w:ascii="ＭＳ 明朝" w:hAnsi="ＭＳ 明朝" w:hint="eastAsia"/>
          <w:spacing w:val="105"/>
          <w:sz w:val="22"/>
          <w:szCs w:val="22"/>
        </w:rPr>
        <w:t>住</w:t>
      </w:r>
      <w:r w:rsidRPr="000C30CD">
        <w:rPr>
          <w:rFonts w:ascii="ＭＳ 明朝" w:hAnsi="ＭＳ 明朝" w:hint="eastAsia"/>
          <w:sz w:val="22"/>
          <w:szCs w:val="22"/>
        </w:rPr>
        <w:t>所</w:t>
      </w:r>
    </w:p>
    <w:p w:rsidR="00B31027" w:rsidRPr="000C30CD" w:rsidRDefault="00B31027" w:rsidP="00B31027">
      <w:pPr>
        <w:kinsoku w:val="0"/>
        <w:overflowPunct w:val="0"/>
        <w:autoSpaceDE w:val="0"/>
        <w:autoSpaceDN w:val="0"/>
        <w:ind w:right="2693" w:firstLineChars="1100" w:firstLine="4948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pacing w:val="105"/>
          <w:sz w:val="22"/>
          <w:szCs w:val="22"/>
        </w:rPr>
        <w:t>氏</w:t>
      </w:r>
      <w:r w:rsidRPr="000C30CD">
        <w:rPr>
          <w:rFonts w:ascii="ＭＳ 明朝" w:hAnsi="ＭＳ 明朝" w:hint="eastAsia"/>
          <w:sz w:val="22"/>
          <w:szCs w:val="22"/>
        </w:rPr>
        <w:t>名</w:t>
      </w:r>
    </w:p>
    <w:p w:rsidR="00B31027" w:rsidRPr="000C30CD" w:rsidRDefault="00B31027" w:rsidP="00B31027">
      <w:pPr>
        <w:kinsoku w:val="0"/>
        <w:overflowPunct w:val="0"/>
        <w:autoSpaceDE w:val="0"/>
        <w:autoSpaceDN w:val="0"/>
        <w:ind w:right="2438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電話番号</w:t>
      </w:r>
    </w:p>
    <w:p w:rsidR="00B31027" w:rsidRPr="000C30CD" w:rsidRDefault="00B31027" w:rsidP="00B31027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B31027" w:rsidRPr="000C30CD" w:rsidRDefault="00B31027" w:rsidP="00B31027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  <w:bookmarkStart w:id="0" w:name="_GoBack"/>
      <w:r>
        <w:rPr>
          <w:rFonts w:ascii="ＭＳ 明朝" w:hAnsi="ＭＳ 明朝" w:hint="eastAsia"/>
          <w:sz w:val="22"/>
          <w:szCs w:val="22"/>
        </w:rPr>
        <w:t>敦賀</w:t>
      </w:r>
      <w:r w:rsidRPr="00D27146">
        <w:rPr>
          <w:rFonts w:ascii="ＭＳ 明朝" w:hAnsi="ＭＳ 明朝" w:hint="eastAsia"/>
          <w:sz w:val="22"/>
          <w:szCs w:val="22"/>
        </w:rPr>
        <w:t>市</w:t>
      </w:r>
      <w:r>
        <w:rPr>
          <w:rFonts w:ascii="ＭＳ 明朝" w:hAnsi="ＭＳ 明朝" w:hint="eastAsia"/>
          <w:sz w:val="22"/>
          <w:szCs w:val="22"/>
        </w:rPr>
        <w:t>遊休農地保全管理支援事業</w:t>
      </w:r>
      <w:r w:rsidRPr="000C30CD">
        <w:rPr>
          <w:rFonts w:ascii="ＭＳ 明朝" w:hAnsi="ＭＳ 明朝" w:hint="eastAsia"/>
          <w:sz w:val="22"/>
          <w:szCs w:val="22"/>
        </w:rPr>
        <w:t>完了実績報告書</w:t>
      </w:r>
      <w:bookmarkEnd w:id="0"/>
    </w:p>
    <w:p w:rsidR="00B31027" w:rsidRPr="000C30CD" w:rsidRDefault="00B31027" w:rsidP="00B31027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B31027" w:rsidRPr="000C30CD" w:rsidRDefault="00B31027" w:rsidP="00B31027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年　　月　　日付け　　　　　</w:t>
      </w:r>
      <w:r w:rsidRPr="000C30CD">
        <w:rPr>
          <w:rFonts w:ascii="ＭＳ 明朝" w:hAnsi="ＭＳ 明朝" w:hint="eastAsia"/>
          <w:sz w:val="22"/>
          <w:szCs w:val="22"/>
        </w:rPr>
        <w:t>号により交付決定の通知を受けた</w:t>
      </w:r>
      <w:r>
        <w:rPr>
          <w:rFonts w:ascii="ＭＳ 明朝" w:hAnsi="ＭＳ 明朝" w:hint="eastAsia"/>
          <w:sz w:val="22"/>
          <w:szCs w:val="22"/>
        </w:rPr>
        <w:t>遊休農地保全管理支援事業</w:t>
      </w:r>
      <w:r w:rsidRPr="000C30CD">
        <w:rPr>
          <w:rFonts w:ascii="ＭＳ 明朝" w:hAnsi="ＭＳ 明朝" w:hint="eastAsia"/>
          <w:sz w:val="22"/>
          <w:szCs w:val="22"/>
        </w:rPr>
        <w:t>について、下記のとおり事業が完了したので、</w:t>
      </w:r>
      <w:r>
        <w:rPr>
          <w:rFonts w:ascii="ＭＳ 明朝" w:hAnsi="ＭＳ 明朝" w:hint="eastAsia"/>
          <w:sz w:val="22"/>
          <w:szCs w:val="22"/>
        </w:rPr>
        <w:t>敦賀</w:t>
      </w:r>
      <w:r w:rsidRPr="00D27146">
        <w:rPr>
          <w:rFonts w:ascii="ＭＳ 明朝" w:hAnsi="ＭＳ 明朝" w:hint="eastAsia"/>
          <w:sz w:val="22"/>
          <w:szCs w:val="22"/>
        </w:rPr>
        <w:t>市</w:t>
      </w:r>
      <w:r>
        <w:rPr>
          <w:rFonts w:ascii="ＭＳ 明朝" w:hAnsi="ＭＳ 明朝" w:hint="eastAsia"/>
          <w:sz w:val="22"/>
          <w:szCs w:val="22"/>
        </w:rPr>
        <w:t>遊休農地保全管理支援事業</w:t>
      </w:r>
      <w:r w:rsidRPr="00D27146">
        <w:rPr>
          <w:rFonts w:ascii="ＭＳ 明朝" w:hAnsi="ＭＳ 明朝" w:hint="eastAsia"/>
          <w:sz w:val="22"/>
          <w:szCs w:val="22"/>
        </w:rPr>
        <w:t>補助金</w:t>
      </w:r>
      <w:r w:rsidRPr="000C30CD">
        <w:rPr>
          <w:rFonts w:ascii="ＭＳ 明朝" w:hAnsi="ＭＳ 明朝" w:hint="eastAsia"/>
          <w:sz w:val="22"/>
          <w:szCs w:val="22"/>
        </w:rPr>
        <w:t>交付要綱第</w:t>
      </w:r>
      <w:r>
        <w:rPr>
          <w:rFonts w:ascii="ＭＳ 明朝" w:hAnsi="ＭＳ 明朝" w:hint="eastAsia"/>
          <w:sz w:val="22"/>
          <w:szCs w:val="22"/>
        </w:rPr>
        <w:t>１０</w:t>
      </w:r>
      <w:r w:rsidRPr="000C30CD">
        <w:rPr>
          <w:rFonts w:ascii="ＭＳ 明朝" w:hAnsi="ＭＳ 明朝" w:hint="eastAsia"/>
          <w:sz w:val="22"/>
          <w:szCs w:val="22"/>
        </w:rPr>
        <w:t>条の規定により報告します。</w:t>
      </w:r>
    </w:p>
    <w:p w:rsidR="00B31027" w:rsidRPr="00606C76" w:rsidRDefault="00B31027" w:rsidP="00B31027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B31027" w:rsidRPr="000C30CD" w:rsidRDefault="00B31027" w:rsidP="00B31027">
      <w:pPr>
        <w:pStyle w:val="a3"/>
        <w:kinsoku w:val="0"/>
        <w:overflowPunct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記</w:t>
      </w:r>
    </w:p>
    <w:p w:rsidR="00B31027" w:rsidRPr="00D27146" w:rsidRDefault="00B31027" w:rsidP="00B31027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>１　事業実施農地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013"/>
      </w:tblGrid>
      <w:tr w:rsidR="00B31027" w:rsidRPr="0086017E" w:rsidTr="009134DC">
        <w:trPr>
          <w:trHeight w:val="348"/>
        </w:trPr>
        <w:tc>
          <w:tcPr>
            <w:tcW w:w="3335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017E">
              <w:rPr>
                <w:rFonts w:ascii="ＭＳ 明朝" w:hAnsi="ＭＳ 明朝" w:hint="eastAsia"/>
                <w:sz w:val="22"/>
                <w:szCs w:val="22"/>
              </w:rPr>
              <w:t>地番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017E">
              <w:rPr>
                <w:rFonts w:ascii="ＭＳ 明朝" w:hAnsi="ＭＳ 明朝"/>
                <w:sz w:val="22"/>
                <w:szCs w:val="22"/>
              </w:rPr>
              <w:t xml:space="preserve">　　面積（㎡）</w:t>
            </w:r>
          </w:p>
        </w:tc>
      </w:tr>
      <w:tr w:rsidR="00B31027" w:rsidRPr="0086017E" w:rsidTr="009134DC">
        <w:trPr>
          <w:trHeight w:val="348"/>
        </w:trPr>
        <w:tc>
          <w:tcPr>
            <w:tcW w:w="3335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1027" w:rsidRPr="0086017E" w:rsidTr="009134DC">
        <w:trPr>
          <w:trHeight w:val="348"/>
        </w:trPr>
        <w:tc>
          <w:tcPr>
            <w:tcW w:w="3335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1027" w:rsidRPr="0086017E" w:rsidTr="009134DC">
        <w:trPr>
          <w:trHeight w:val="348"/>
        </w:trPr>
        <w:tc>
          <w:tcPr>
            <w:tcW w:w="3335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31027" w:rsidRDefault="00B31027" w:rsidP="00B31027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/>
          <w:sz w:val="22"/>
          <w:szCs w:val="22"/>
        </w:rPr>
      </w:pPr>
    </w:p>
    <w:p w:rsidR="00B31027" w:rsidRPr="00D27146" w:rsidRDefault="00B31027" w:rsidP="00B31027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D27146">
        <w:rPr>
          <w:rFonts w:ascii="ＭＳ 明朝" w:hAnsi="ＭＳ 明朝" w:hint="eastAsia"/>
          <w:sz w:val="22"/>
          <w:szCs w:val="22"/>
        </w:rPr>
        <w:t xml:space="preserve">　補助金交付</w:t>
      </w:r>
      <w:r>
        <w:rPr>
          <w:rFonts w:ascii="ＭＳ 明朝" w:hAnsi="ＭＳ 明朝" w:hint="eastAsia"/>
          <w:sz w:val="22"/>
          <w:szCs w:val="22"/>
        </w:rPr>
        <w:t>決定</w:t>
      </w:r>
      <w:r w:rsidRPr="00D27146">
        <w:rPr>
          <w:rFonts w:ascii="ＭＳ 明朝" w:hAnsi="ＭＳ 明朝" w:hint="eastAsia"/>
          <w:sz w:val="22"/>
          <w:szCs w:val="22"/>
        </w:rPr>
        <w:t xml:space="preserve">額　　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D2714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27146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D27146">
        <w:rPr>
          <w:rFonts w:ascii="ＭＳ 明朝" w:hAnsi="ＭＳ 明朝" w:hint="eastAsia"/>
          <w:sz w:val="22"/>
          <w:szCs w:val="22"/>
        </w:rPr>
        <w:t xml:space="preserve">　　　円</w:t>
      </w:r>
    </w:p>
    <w:p w:rsidR="00B31027" w:rsidRPr="00D27146" w:rsidRDefault="00B31027" w:rsidP="00B31027">
      <w:pPr>
        <w:kinsoku w:val="0"/>
        <w:overflowPunct w:val="0"/>
        <w:autoSpaceDE w:val="0"/>
        <w:autoSpaceDN w:val="0"/>
        <w:ind w:firstLineChars="400" w:firstLine="959"/>
        <w:contextualSpacing/>
        <w:rPr>
          <w:rFonts w:ascii="ＭＳ 明朝" w:cs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内訳　</w:t>
      </w:r>
      <w:r>
        <w:rPr>
          <w:rFonts w:ascii="ＭＳ 明朝" w:hAnsi="ＭＳ 明朝" w:cs="ＭＳ 明朝" w:hint="eastAsia"/>
          <w:sz w:val="22"/>
          <w:szCs w:val="22"/>
        </w:rPr>
        <w:t>保全管理事業</w:t>
      </w:r>
      <w:r w:rsidRPr="00D27146">
        <w:rPr>
          <w:rFonts w:ascii="ＭＳ 明朝" w:hAnsi="ＭＳ 明朝" w:cs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</w:t>
      </w:r>
      <w:r w:rsidRPr="00D27146">
        <w:rPr>
          <w:rFonts w:ascii="ＭＳ 明朝" w:hAnsi="ＭＳ 明朝" w:cs="ＭＳ 明朝" w:hint="eastAsia"/>
          <w:sz w:val="22"/>
          <w:szCs w:val="22"/>
        </w:rPr>
        <w:t xml:space="preserve">　　　　円</w:t>
      </w:r>
    </w:p>
    <w:p w:rsidR="00B31027" w:rsidRPr="00D27146" w:rsidRDefault="00B31027" w:rsidP="00B31027">
      <w:pPr>
        <w:kinsoku w:val="0"/>
        <w:overflowPunct w:val="0"/>
        <w:autoSpaceDE w:val="0"/>
        <w:autoSpaceDN w:val="0"/>
        <w:ind w:firstLineChars="700" w:firstLine="1679"/>
        <w:contextualSpacing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景観作物作付事業　　　　　　　　　　　</w:t>
      </w:r>
      <w:r w:rsidRPr="00D27146">
        <w:rPr>
          <w:rFonts w:ascii="ＭＳ 明朝" w:hAnsi="ＭＳ 明朝" w:cs="ＭＳ 明朝" w:hint="eastAsia"/>
          <w:sz w:val="22"/>
          <w:szCs w:val="22"/>
        </w:rPr>
        <w:t xml:space="preserve">　　　　　　円</w:t>
      </w:r>
    </w:p>
    <w:p w:rsidR="00B31027" w:rsidRPr="000C30CD" w:rsidRDefault="00B31027" w:rsidP="00B31027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B31027" w:rsidRPr="000C30CD" w:rsidRDefault="00B31027" w:rsidP="00B31027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0C30CD">
        <w:rPr>
          <w:rFonts w:ascii="ＭＳ 明朝" w:hAnsi="ＭＳ 明朝" w:hint="eastAsia"/>
          <w:sz w:val="22"/>
          <w:szCs w:val="22"/>
        </w:rPr>
        <w:t xml:space="preserve">　完了年月日　　　年　　月　　日</w:t>
      </w:r>
    </w:p>
    <w:p w:rsidR="00B31027" w:rsidRDefault="00B31027" w:rsidP="00B31027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B31027" w:rsidRDefault="00B31027" w:rsidP="00B31027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B31027" w:rsidRDefault="00B31027" w:rsidP="00B31027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B31027" w:rsidRDefault="00B31027" w:rsidP="00B31027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B31027" w:rsidRPr="000C30CD" w:rsidRDefault="00B31027" w:rsidP="00B31027">
      <w:pPr>
        <w:kinsoku w:val="0"/>
        <w:overflowPunct w:val="0"/>
        <w:autoSpaceDE w:val="0"/>
        <w:autoSpaceDN w:val="0"/>
        <w:contextualSpacing/>
        <w:rPr>
          <w:rFonts w:ascii="ＭＳ 明朝" w:hint="eastAsia"/>
          <w:sz w:val="22"/>
          <w:szCs w:val="22"/>
        </w:rPr>
      </w:pPr>
    </w:p>
    <w:p w:rsidR="00B31027" w:rsidRDefault="00B31027" w:rsidP="00B31027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0C30CD">
        <w:rPr>
          <w:rFonts w:ascii="ＭＳ 明朝" w:hAnsi="ＭＳ 明朝" w:hint="eastAsia"/>
          <w:sz w:val="22"/>
          <w:szCs w:val="22"/>
        </w:rPr>
        <w:t xml:space="preserve">　事業費の区分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2757"/>
        <w:gridCol w:w="2642"/>
      </w:tblGrid>
      <w:tr w:rsidR="00B31027" w:rsidRPr="0086017E" w:rsidTr="009134DC">
        <w:tc>
          <w:tcPr>
            <w:tcW w:w="2760" w:type="dxa"/>
            <w:shd w:val="clear" w:color="auto" w:fill="auto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017E">
              <w:rPr>
                <w:rFonts w:ascii="ＭＳ 明朝" w:hAnsi="ＭＳ 明朝"/>
                <w:sz w:val="22"/>
                <w:szCs w:val="22"/>
              </w:rPr>
              <w:t>事業名</w:t>
            </w:r>
          </w:p>
        </w:tc>
        <w:tc>
          <w:tcPr>
            <w:tcW w:w="2760" w:type="dxa"/>
            <w:shd w:val="clear" w:color="auto" w:fill="auto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017E">
              <w:rPr>
                <w:rFonts w:ascii="ＭＳ 明朝" w:hAnsi="ＭＳ 明朝"/>
                <w:sz w:val="22"/>
                <w:szCs w:val="22"/>
              </w:rPr>
              <w:t>事業に要した経費</w:t>
            </w:r>
          </w:p>
        </w:tc>
        <w:tc>
          <w:tcPr>
            <w:tcW w:w="2645" w:type="dxa"/>
            <w:shd w:val="clear" w:color="auto" w:fill="auto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017E">
              <w:rPr>
                <w:rFonts w:ascii="ＭＳ 明朝" w:hAnsi="ＭＳ 明朝" w:hint="eastAsia"/>
                <w:spacing w:val="105"/>
                <w:sz w:val="22"/>
                <w:szCs w:val="22"/>
              </w:rPr>
              <w:t>事業内容</w:t>
            </w:r>
          </w:p>
        </w:tc>
      </w:tr>
      <w:tr w:rsidR="00B31027" w:rsidRPr="0086017E" w:rsidTr="009134DC">
        <w:trPr>
          <w:trHeight w:val="566"/>
        </w:trPr>
        <w:tc>
          <w:tcPr>
            <w:tcW w:w="2760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cs="ＭＳ 明朝"/>
                <w:sz w:val="22"/>
                <w:szCs w:val="22"/>
              </w:rPr>
            </w:pPr>
            <w:r w:rsidRPr="0086017E">
              <w:rPr>
                <w:rFonts w:ascii="ＭＳ 明朝" w:hAnsi="ＭＳ 明朝" w:cs="ＭＳ 明朝" w:hint="eastAsia"/>
                <w:sz w:val="22"/>
                <w:szCs w:val="22"/>
              </w:rPr>
              <w:t>農地保全管理支援事業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1027" w:rsidRPr="0086017E" w:rsidTr="009134DC">
        <w:trPr>
          <w:trHeight w:val="566"/>
        </w:trPr>
        <w:tc>
          <w:tcPr>
            <w:tcW w:w="2760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cs="ＭＳ 明朝"/>
                <w:sz w:val="22"/>
                <w:szCs w:val="22"/>
              </w:rPr>
            </w:pPr>
            <w:r w:rsidRPr="0086017E">
              <w:rPr>
                <w:rFonts w:ascii="ＭＳ 明朝" w:hAnsi="ＭＳ 明朝" w:cs="ＭＳ 明朝" w:hint="eastAsia"/>
                <w:sz w:val="22"/>
                <w:szCs w:val="22"/>
              </w:rPr>
              <w:t>景観作物作付事業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31027" w:rsidRDefault="00B31027" w:rsidP="00B31027">
      <w:pPr>
        <w:kinsoku w:val="0"/>
        <w:overflowPunct w:val="0"/>
        <w:autoSpaceDE w:val="0"/>
        <w:autoSpaceDN w:val="0"/>
        <w:ind w:leftChars="100" w:left="230"/>
        <w:contextualSpacing/>
        <w:rPr>
          <w:rFonts w:ascii="ＭＳ 明朝" w:hAnsi="ＭＳ 明朝" w:hint="eastAsia"/>
          <w:sz w:val="22"/>
          <w:szCs w:val="22"/>
        </w:rPr>
      </w:pPr>
    </w:p>
    <w:p w:rsidR="00B31027" w:rsidRDefault="00B31027" w:rsidP="00B31027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 w:hint="eastAsia"/>
          <w:sz w:val="22"/>
          <w:szCs w:val="22"/>
        </w:rPr>
      </w:pPr>
    </w:p>
    <w:p w:rsidR="00B31027" w:rsidRPr="000C30CD" w:rsidRDefault="00B31027" w:rsidP="00B31027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Pr="000C30C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現地の状況</w:t>
      </w:r>
    </w:p>
    <w:p w:rsidR="00B31027" w:rsidRDefault="00B31027" w:rsidP="00B31027">
      <w:pPr>
        <w:kinsoku w:val="0"/>
        <w:overflowPunct w:val="0"/>
        <w:autoSpaceDE w:val="0"/>
        <w:autoSpaceDN w:val="0"/>
        <w:ind w:leftChars="200" w:left="460"/>
        <w:contextualSpacing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□以下のとおり農地を保全した。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2244"/>
        <w:gridCol w:w="3218"/>
      </w:tblGrid>
      <w:tr w:rsidR="00B31027" w:rsidRPr="0086017E" w:rsidTr="009134DC">
        <w:trPr>
          <w:trHeight w:val="348"/>
        </w:trPr>
        <w:tc>
          <w:tcPr>
            <w:tcW w:w="2645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017E">
              <w:rPr>
                <w:rFonts w:ascii="ＭＳ 明朝" w:hAnsi="ＭＳ 明朝" w:hint="eastAsia"/>
                <w:sz w:val="22"/>
                <w:szCs w:val="22"/>
              </w:rPr>
              <w:t>地番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017E">
              <w:rPr>
                <w:rFonts w:ascii="ＭＳ 明朝" w:hAnsi="ＭＳ 明朝"/>
                <w:sz w:val="22"/>
                <w:szCs w:val="22"/>
              </w:rPr>
              <w:t xml:space="preserve">　実施日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017E">
              <w:rPr>
                <w:rFonts w:ascii="ＭＳ 明朝" w:hAnsi="ＭＳ 明朝"/>
                <w:sz w:val="22"/>
                <w:szCs w:val="22"/>
              </w:rPr>
              <w:t>実施内容</w:t>
            </w:r>
          </w:p>
        </w:tc>
      </w:tr>
      <w:tr w:rsidR="00B31027" w:rsidRPr="0086017E" w:rsidTr="009134DC">
        <w:trPr>
          <w:trHeight w:val="348"/>
        </w:trPr>
        <w:tc>
          <w:tcPr>
            <w:tcW w:w="2645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1027" w:rsidRPr="0086017E" w:rsidTr="009134DC">
        <w:trPr>
          <w:trHeight w:val="348"/>
        </w:trPr>
        <w:tc>
          <w:tcPr>
            <w:tcW w:w="2645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1027" w:rsidRPr="0086017E" w:rsidTr="009134DC">
        <w:trPr>
          <w:trHeight w:val="348"/>
        </w:trPr>
        <w:tc>
          <w:tcPr>
            <w:tcW w:w="2645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B31027" w:rsidRPr="0086017E" w:rsidRDefault="00B31027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31027" w:rsidRDefault="00B31027" w:rsidP="00B31027">
      <w:pPr>
        <w:kinsoku w:val="0"/>
        <w:overflowPunct w:val="0"/>
        <w:autoSpaceDE w:val="0"/>
        <w:autoSpaceDN w:val="0"/>
        <w:ind w:left="480" w:hangingChars="200" w:hanging="480"/>
        <w:contextualSpacing/>
        <w:rPr>
          <w:rFonts w:ascii="ＭＳ 明朝" w:hAnsi="ＭＳ 明朝"/>
          <w:sz w:val="22"/>
          <w:szCs w:val="22"/>
        </w:rPr>
      </w:pPr>
    </w:p>
    <w:p w:rsidR="00B31027" w:rsidRPr="00DC2594" w:rsidRDefault="00B31027" w:rsidP="00B31027">
      <w:pPr>
        <w:kinsoku w:val="0"/>
        <w:overflowPunct w:val="0"/>
        <w:autoSpaceDE w:val="0"/>
        <w:autoSpaceDN w:val="0"/>
        <w:ind w:left="480" w:hangingChars="200" w:hanging="480"/>
        <w:contextualSpacing/>
        <w:rPr>
          <w:rFonts w:ascii="ＭＳ 明朝" w:hAnsi="ＭＳ 明朝" w:hint="eastAsia"/>
          <w:sz w:val="22"/>
          <w:szCs w:val="22"/>
        </w:rPr>
      </w:pPr>
    </w:p>
    <w:p w:rsidR="00B31027" w:rsidRPr="00771FF8" w:rsidRDefault="00B31027" w:rsidP="00B31027">
      <w:pPr>
        <w:kinsoku w:val="0"/>
        <w:overflowPunct w:val="0"/>
        <w:autoSpaceDE w:val="0"/>
        <w:autoSpaceDN w:val="0"/>
        <w:ind w:left="336" w:hanging="336"/>
        <w:contextualSpacing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771FF8">
        <w:rPr>
          <w:rFonts w:ascii="ＭＳ 明朝" w:hAnsi="ＭＳ 明朝" w:hint="eastAsia"/>
          <w:sz w:val="22"/>
          <w:szCs w:val="22"/>
          <w:u w:val="single"/>
        </w:rPr>
        <w:t>（</w:t>
      </w:r>
      <w:r>
        <w:rPr>
          <w:rFonts w:ascii="ＭＳ 明朝" w:hAnsi="ＭＳ 明朝" w:hint="eastAsia"/>
          <w:sz w:val="22"/>
          <w:szCs w:val="22"/>
          <w:u w:val="single"/>
        </w:rPr>
        <w:t>事業主体の</w:t>
      </w:r>
      <w:r w:rsidRPr="00771FF8">
        <w:rPr>
          <w:rFonts w:ascii="ＭＳ 明朝" w:hAnsi="ＭＳ 明朝" w:hint="eastAsia"/>
          <w:sz w:val="22"/>
          <w:szCs w:val="22"/>
          <w:u w:val="single"/>
        </w:rPr>
        <w:t>署名）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B31027" w:rsidRPr="00DC2594" w:rsidRDefault="00B31027" w:rsidP="00B31027">
      <w:pPr>
        <w:kinsoku w:val="0"/>
        <w:overflowPunct w:val="0"/>
        <w:autoSpaceDE w:val="0"/>
        <w:autoSpaceDN w:val="0"/>
        <w:ind w:left="480" w:hangingChars="200" w:hanging="480"/>
        <w:contextualSpacing/>
        <w:rPr>
          <w:rFonts w:ascii="ＭＳ 明朝"/>
          <w:sz w:val="22"/>
          <w:szCs w:val="22"/>
        </w:rPr>
      </w:pPr>
    </w:p>
    <w:p w:rsidR="00B31027" w:rsidRPr="0031238E" w:rsidRDefault="00B31027" w:rsidP="00B31027">
      <w:pPr>
        <w:contextualSpacing/>
        <w:rPr>
          <w:sz w:val="22"/>
          <w:szCs w:val="22"/>
        </w:rPr>
      </w:pPr>
      <w:r>
        <w:rPr>
          <w:sz w:val="22"/>
          <w:szCs w:val="22"/>
        </w:rPr>
        <w:t>６</w:t>
      </w:r>
      <w:r w:rsidRPr="0031238E">
        <w:rPr>
          <w:sz w:val="22"/>
          <w:szCs w:val="22"/>
        </w:rPr>
        <w:t xml:space="preserve">　添付書類</w:t>
      </w:r>
    </w:p>
    <w:p w:rsidR="00B31027" w:rsidRPr="0031238E" w:rsidRDefault="00B31027" w:rsidP="00B31027">
      <w:pPr>
        <w:contextualSpacing/>
        <w:rPr>
          <w:sz w:val="22"/>
          <w:szCs w:val="22"/>
        </w:rPr>
      </w:pPr>
      <w:r w:rsidRPr="0031238E">
        <w:rPr>
          <w:sz w:val="22"/>
          <w:szCs w:val="22"/>
        </w:rPr>
        <w:t>（１）収支</w:t>
      </w:r>
      <w:r>
        <w:rPr>
          <w:sz w:val="22"/>
          <w:szCs w:val="22"/>
        </w:rPr>
        <w:t>決算</w:t>
      </w:r>
      <w:r w:rsidRPr="0031238E">
        <w:rPr>
          <w:sz w:val="22"/>
          <w:szCs w:val="22"/>
        </w:rPr>
        <w:t>書</w:t>
      </w:r>
    </w:p>
    <w:p w:rsidR="00B31027" w:rsidRDefault="00B31027" w:rsidP="00B31027">
      <w:pPr>
        <w:contextualSpacing/>
        <w:rPr>
          <w:color w:val="000000"/>
          <w:sz w:val="22"/>
          <w:szCs w:val="22"/>
        </w:rPr>
      </w:pPr>
      <w:r w:rsidRPr="0031238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２</w:t>
      </w:r>
      <w:r w:rsidRPr="0031238E">
        <w:rPr>
          <w:rFonts w:hint="eastAsia"/>
          <w:sz w:val="22"/>
          <w:szCs w:val="22"/>
        </w:rPr>
        <w:t>）</w:t>
      </w:r>
      <w:r>
        <w:rPr>
          <w:color w:val="000000"/>
          <w:sz w:val="22"/>
          <w:szCs w:val="22"/>
        </w:rPr>
        <w:t>事業完了後</w:t>
      </w:r>
      <w:r w:rsidRPr="0086017E">
        <w:rPr>
          <w:color w:val="000000"/>
          <w:sz w:val="22"/>
          <w:szCs w:val="22"/>
        </w:rPr>
        <w:t>の現況写真</w:t>
      </w:r>
    </w:p>
    <w:p w:rsidR="00B31027" w:rsidRPr="00BC73F8" w:rsidRDefault="00B31027" w:rsidP="00B31027">
      <w:pPr>
        <w:contextualSpacing/>
        <w:rPr>
          <w:rFonts w:hint="eastAsia"/>
          <w:color w:val="000000"/>
          <w:sz w:val="22"/>
          <w:szCs w:val="22"/>
        </w:rPr>
      </w:pPr>
      <w:r w:rsidRPr="001E19ED">
        <w:rPr>
          <w:rFonts w:hint="eastAsia"/>
          <w:color w:val="000000"/>
          <w:sz w:val="22"/>
          <w:szCs w:val="22"/>
        </w:rPr>
        <w:t>（３）その他市長が必要と認める書類</w:t>
      </w:r>
    </w:p>
    <w:p w:rsidR="00B31027" w:rsidRPr="006B74A5" w:rsidRDefault="00B31027" w:rsidP="00B31027">
      <w:pPr>
        <w:kinsoku w:val="0"/>
        <w:overflowPunct w:val="0"/>
        <w:autoSpaceDE w:val="0"/>
        <w:autoSpaceDN w:val="0"/>
        <w:contextualSpacing/>
        <w:rPr>
          <w:rFonts w:asci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※景観作物作付事業については、領収証の写し等、事業に要した経費を証するものを添付すること。</w:t>
      </w:r>
    </w:p>
    <w:p w:rsidR="00FB5952" w:rsidRPr="00B31027" w:rsidRDefault="00FB5952" w:rsidP="00B31027"/>
    <w:sectPr w:rsidR="00FB5952" w:rsidRPr="00B31027" w:rsidSect="00D25415">
      <w:pgSz w:w="11906" w:h="16838" w:code="9"/>
      <w:pgMar w:top="1701" w:right="1701" w:bottom="1134" w:left="1701" w:header="851" w:footer="992" w:gutter="0"/>
      <w:paperSrc w:first="7" w:other="7"/>
      <w:cols w:space="425"/>
      <w:docGrid w:type="linesAndChars" w:linePitch="482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52"/>
    <w:rsid w:val="00850AF5"/>
    <w:rsid w:val="00A70075"/>
    <w:rsid w:val="00B31027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BE72F-89EA-400A-B9CC-AEF7843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0AF5"/>
    <w:pPr>
      <w:autoSpaceDE w:val="0"/>
      <w:autoSpaceDN w:val="0"/>
      <w:adjustRightIn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850AF5"/>
    <w:rPr>
      <w:rFonts w:ascii="Times New Roman" w:eastAsia="ＭＳ 明朝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2</cp:revision>
  <dcterms:created xsi:type="dcterms:W3CDTF">2023-09-12T02:37:00Z</dcterms:created>
  <dcterms:modified xsi:type="dcterms:W3CDTF">2023-09-12T02:37:00Z</dcterms:modified>
</cp:coreProperties>
</file>